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5AF2" w:rsidRPr="001241A0" w:rsidRDefault="00AA5AF2" w:rsidP="00AA5AF2">
      <w:pPr>
        <w:pStyle w:val="EjercicioSangr1"/>
        <w:ind w:right="851"/>
        <w:jc w:val="both"/>
        <w:rPr>
          <w:rFonts w:ascii="Book Antiqua" w:hAnsi="Book Antiqua"/>
          <w:szCs w:val="21"/>
        </w:rPr>
      </w:pPr>
      <w:r w:rsidRPr="001241A0">
        <w:rPr>
          <w:rFonts w:ascii="Book Antiqua" w:hAnsi="Book Antiqua"/>
          <w:szCs w:val="21"/>
        </w:rPr>
        <w:t>A lo largo de la historia, los caballos han sido cruciales para nuestra evolución como individuos y como sociedad. Más allá de su fuerza y belleza física, ha sido la nobleza de su carácter lo que los convirtió en admirables y majestuosos compañeros. A continuación, veremos los caballos famosos de nuestra historia y algunos equinos que destacaron en la ficción.</w:t>
      </w:r>
    </w:p>
    <w:p w:rsidR="00AA5AF2" w:rsidRPr="001241A0" w:rsidRDefault="00AA5AF2" w:rsidP="00AA5AF2">
      <w:pPr>
        <w:pStyle w:val="EjercicioSangr1"/>
        <w:ind w:right="851"/>
        <w:jc w:val="both"/>
        <w:rPr>
          <w:rFonts w:ascii="Book Antiqua" w:hAnsi="Book Antiqua"/>
          <w:szCs w:val="21"/>
        </w:rPr>
      </w:pPr>
      <w:r w:rsidRPr="001241A0">
        <w:rPr>
          <w:rFonts w:ascii="Book Antiqua" w:hAnsi="Book Antiqua"/>
          <w:i/>
          <w:szCs w:val="21"/>
        </w:rPr>
        <w:t>Bucéfalo</w:t>
      </w:r>
      <w:r w:rsidRPr="001241A0">
        <w:rPr>
          <w:rFonts w:ascii="Book Antiqua" w:hAnsi="Book Antiqua"/>
          <w:szCs w:val="21"/>
        </w:rPr>
        <w:t xml:space="preserve"> </w:t>
      </w:r>
      <w:r>
        <w:rPr>
          <w:rFonts w:ascii="Book Antiqua" w:hAnsi="Book Antiqua"/>
          <w:szCs w:val="21"/>
        </w:rPr>
        <w:t>fue</w:t>
      </w:r>
      <w:r w:rsidRPr="001241A0">
        <w:rPr>
          <w:rFonts w:ascii="Book Antiqua" w:hAnsi="Book Antiqua"/>
          <w:szCs w:val="21"/>
        </w:rPr>
        <w:t xml:space="preserve"> el nombre del caballo más </w:t>
      </w:r>
      <w:r>
        <w:rPr>
          <w:rFonts w:ascii="Book Antiqua" w:hAnsi="Book Antiqua"/>
          <w:szCs w:val="21"/>
        </w:rPr>
        <w:t>nombrado</w:t>
      </w:r>
      <w:r w:rsidRPr="001241A0">
        <w:rPr>
          <w:rFonts w:ascii="Book Antiqua" w:hAnsi="Book Antiqua"/>
          <w:szCs w:val="21"/>
        </w:rPr>
        <w:t xml:space="preserve"> y querido de Alejandro Magno. Se estima que este noble equino vivió de 335 a.C. hasta 326 a.C. Su fallecimiento habría ocurrido durante la Batalla del </w:t>
      </w:r>
      <w:proofErr w:type="spellStart"/>
      <w:r w:rsidRPr="001241A0">
        <w:rPr>
          <w:rFonts w:ascii="Book Antiqua" w:hAnsi="Book Antiqua"/>
          <w:szCs w:val="21"/>
        </w:rPr>
        <w:t>Hispades</w:t>
      </w:r>
      <w:proofErr w:type="spellEnd"/>
      <w:r w:rsidRPr="001241A0">
        <w:rPr>
          <w:rFonts w:ascii="Book Antiqua" w:hAnsi="Book Antiqua"/>
          <w:szCs w:val="21"/>
        </w:rPr>
        <w:t>, en el actual territorio de Pakistán.</w:t>
      </w:r>
    </w:p>
    <w:p w:rsidR="00AA5AF2" w:rsidRPr="001241A0" w:rsidRDefault="00AA5AF2" w:rsidP="00AA5AF2">
      <w:pPr>
        <w:pStyle w:val="EjercicioSangr1"/>
        <w:ind w:right="851"/>
        <w:jc w:val="both"/>
        <w:rPr>
          <w:rFonts w:ascii="Book Antiqua" w:hAnsi="Book Antiqua"/>
          <w:szCs w:val="21"/>
        </w:rPr>
      </w:pPr>
      <w:r w:rsidRPr="001241A0">
        <w:rPr>
          <w:rFonts w:ascii="Book Antiqua" w:hAnsi="Book Antiqua"/>
          <w:i/>
          <w:szCs w:val="21"/>
        </w:rPr>
        <w:t>Marengo</w:t>
      </w:r>
      <w:r w:rsidRPr="001241A0">
        <w:rPr>
          <w:rFonts w:ascii="Book Antiqua" w:hAnsi="Book Antiqua"/>
          <w:szCs w:val="21"/>
        </w:rPr>
        <w:t xml:space="preserve"> fue el fiel ac</w:t>
      </w:r>
      <w:r w:rsidR="0043777F">
        <w:rPr>
          <w:rFonts w:ascii="Book Antiqua" w:hAnsi="Book Antiqua"/>
          <w:szCs w:val="21"/>
        </w:rPr>
        <w:t>ompañante de Napoleón Bonaparte</w:t>
      </w:r>
      <w:r w:rsidRPr="001241A0">
        <w:rPr>
          <w:rFonts w:ascii="Book Antiqua" w:hAnsi="Book Antiqua"/>
          <w:szCs w:val="21"/>
        </w:rPr>
        <w:t xml:space="preserve"> y </w:t>
      </w:r>
      <w:r>
        <w:rPr>
          <w:rFonts w:ascii="Book Antiqua" w:hAnsi="Book Antiqua"/>
          <w:szCs w:val="21"/>
        </w:rPr>
        <w:t>es, probablemente,</w:t>
      </w:r>
      <w:r w:rsidRPr="001241A0">
        <w:rPr>
          <w:rFonts w:ascii="Book Antiqua" w:hAnsi="Book Antiqua"/>
          <w:szCs w:val="21"/>
        </w:rPr>
        <w:t xml:space="preserve"> uno de los caballos </w:t>
      </w:r>
      <w:r w:rsidR="00F46E3A">
        <w:rPr>
          <w:rFonts w:ascii="Book Antiqua" w:hAnsi="Book Antiqua"/>
          <w:szCs w:val="21"/>
        </w:rPr>
        <w:t xml:space="preserve">más </w:t>
      </w:r>
      <w:bookmarkStart w:id="0" w:name="_GoBack"/>
      <w:bookmarkEnd w:id="0"/>
      <w:r>
        <w:rPr>
          <w:rFonts w:ascii="Book Antiqua" w:hAnsi="Book Antiqua"/>
          <w:szCs w:val="21"/>
        </w:rPr>
        <w:t>conocidos</w:t>
      </w:r>
      <w:r w:rsidRPr="001241A0">
        <w:rPr>
          <w:rFonts w:ascii="Book Antiqua" w:hAnsi="Book Antiqua"/>
          <w:szCs w:val="21"/>
        </w:rPr>
        <w:t xml:space="preserve"> de la historia mundial. Su nombre fue un homenaje a la Batalla de Marengo (Italia), de la cual el ejército imperial francés salió victorioso.</w:t>
      </w:r>
    </w:p>
    <w:p w:rsidR="00AA5AF2" w:rsidRPr="001241A0" w:rsidRDefault="00AA5AF2" w:rsidP="00AA5AF2">
      <w:pPr>
        <w:pStyle w:val="EjercicioSangr1"/>
        <w:ind w:right="851"/>
        <w:jc w:val="both"/>
        <w:rPr>
          <w:rFonts w:ascii="Book Antiqua" w:hAnsi="Book Antiqua"/>
          <w:szCs w:val="21"/>
        </w:rPr>
      </w:pPr>
      <w:r w:rsidRPr="001241A0">
        <w:rPr>
          <w:rFonts w:ascii="Book Antiqua" w:hAnsi="Book Antiqua"/>
          <w:szCs w:val="21"/>
        </w:rPr>
        <w:t>Probablemente, muchos de nosotros conocemos la historia de</w:t>
      </w:r>
      <w:r>
        <w:rPr>
          <w:rFonts w:ascii="Book Antiqua" w:hAnsi="Book Antiqua"/>
          <w:szCs w:val="21"/>
        </w:rPr>
        <w:t xml:space="preserve"> Rodrigo Díaz de Vivar, e</w:t>
      </w:r>
      <w:r w:rsidRPr="001241A0">
        <w:rPr>
          <w:rFonts w:ascii="Book Antiqua" w:hAnsi="Book Antiqua"/>
          <w:szCs w:val="21"/>
        </w:rPr>
        <w:t>l Cid Campeador</w:t>
      </w:r>
      <w:r>
        <w:rPr>
          <w:rFonts w:ascii="Book Antiqua" w:hAnsi="Book Antiqua"/>
          <w:szCs w:val="21"/>
        </w:rPr>
        <w:t>,</w:t>
      </w:r>
      <w:r w:rsidRPr="001241A0">
        <w:rPr>
          <w:rFonts w:ascii="Book Antiqua" w:hAnsi="Book Antiqua"/>
          <w:szCs w:val="21"/>
        </w:rPr>
        <w:t xml:space="preserve"> y de su famosa yegua </w:t>
      </w:r>
      <w:r w:rsidRPr="001241A0">
        <w:rPr>
          <w:rFonts w:ascii="Book Antiqua" w:hAnsi="Book Antiqua"/>
          <w:i/>
          <w:szCs w:val="21"/>
        </w:rPr>
        <w:t>Babieca</w:t>
      </w:r>
      <w:r w:rsidRPr="001241A0">
        <w:rPr>
          <w:rFonts w:ascii="Book Antiqua" w:hAnsi="Book Antiqua"/>
          <w:szCs w:val="21"/>
        </w:rPr>
        <w:t>. La sabiduría de Cid y los méritos de su gran yegua les hicieron ganar juntos numerosas batallas. La historia de Cid y Babieca nos hace recordar que los verdaderos atributos no están en lo físico, sino en la nobleza de espíritu.</w:t>
      </w:r>
    </w:p>
    <w:p w:rsidR="00627267" w:rsidRDefault="00AA5AF2" w:rsidP="004D20DA">
      <w:pPr>
        <w:pStyle w:val="EjercicioSangr1"/>
        <w:ind w:right="851"/>
        <w:jc w:val="both"/>
        <w:rPr>
          <w:rFonts w:ascii="Book Antiqua" w:hAnsi="Book Antiqua"/>
          <w:szCs w:val="21"/>
        </w:rPr>
      </w:pPr>
      <w:r w:rsidRPr="001241A0">
        <w:rPr>
          <w:rFonts w:ascii="Book Antiqua" w:hAnsi="Book Antiqua"/>
          <w:i/>
          <w:szCs w:val="21"/>
        </w:rPr>
        <w:t>Rocinante</w:t>
      </w:r>
      <w:r w:rsidRPr="001241A0">
        <w:rPr>
          <w:rFonts w:ascii="Book Antiqua" w:hAnsi="Book Antiqua"/>
          <w:szCs w:val="21"/>
        </w:rPr>
        <w:t xml:space="preserve"> es uno de los caballos célebres del arte literario. Su nombre deriva de la palabra ‘rocín’, utilizada para llamar a los equinos que solían realizar trabajos pesados en los campos españoles. </w:t>
      </w:r>
      <w:r>
        <w:rPr>
          <w:rFonts w:ascii="Book Antiqua" w:hAnsi="Book Antiqua"/>
          <w:szCs w:val="21"/>
        </w:rPr>
        <w:t>A diferencia</w:t>
      </w:r>
      <w:r w:rsidRPr="001241A0">
        <w:rPr>
          <w:rFonts w:ascii="Book Antiqua" w:hAnsi="Book Antiqua"/>
          <w:szCs w:val="21"/>
        </w:rPr>
        <w:t xml:space="preserve"> de los grandes caballeros</w:t>
      </w:r>
      <w:r>
        <w:rPr>
          <w:rFonts w:ascii="Book Antiqua" w:hAnsi="Book Antiqua"/>
          <w:szCs w:val="21"/>
        </w:rPr>
        <w:t>,</w:t>
      </w:r>
      <w:r w:rsidRPr="001241A0">
        <w:rPr>
          <w:rFonts w:ascii="Book Antiqua" w:hAnsi="Book Antiqua"/>
          <w:szCs w:val="21"/>
        </w:rPr>
        <w:t xml:space="preserve"> que elegían nombres </w:t>
      </w:r>
      <w:r>
        <w:rPr>
          <w:rFonts w:ascii="Book Antiqua" w:hAnsi="Book Antiqua"/>
          <w:szCs w:val="21"/>
        </w:rPr>
        <w:t>rimbombantes</w:t>
      </w:r>
      <w:r w:rsidRPr="001241A0">
        <w:rPr>
          <w:rFonts w:ascii="Book Antiqua" w:hAnsi="Book Antiqua"/>
          <w:szCs w:val="21"/>
        </w:rPr>
        <w:t xml:space="preserve"> para sus equinos, nuestro hidalgo favorito opta por llamar </w:t>
      </w:r>
      <w:r w:rsidRPr="001241A0">
        <w:rPr>
          <w:rFonts w:ascii="Book Antiqua" w:hAnsi="Book Antiqua"/>
          <w:i/>
          <w:szCs w:val="21"/>
        </w:rPr>
        <w:t>Rocinante</w:t>
      </w:r>
      <w:r w:rsidRPr="001241A0">
        <w:rPr>
          <w:rFonts w:ascii="Book Antiqua" w:hAnsi="Book Antiqua"/>
          <w:szCs w:val="21"/>
        </w:rPr>
        <w:t xml:space="preserve"> a su compañero. Más que por su aspecto o linaje, </w:t>
      </w:r>
      <w:r w:rsidRPr="001241A0">
        <w:rPr>
          <w:rFonts w:ascii="Book Antiqua" w:hAnsi="Book Antiqua"/>
          <w:i/>
          <w:szCs w:val="21"/>
        </w:rPr>
        <w:t>Rocinante</w:t>
      </w:r>
      <w:r w:rsidRPr="001241A0">
        <w:rPr>
          <w:rFonts w:ascii="Book Antiqua" w:hAnsi="Book Antiqua"/>
          <w:szCs w:val="21"/>
        </w:rPr>
        <w:t xml:space="preserve"> </w:t>
      </w:r>
      <w:r>
        <w:rPr>
          <w:rFonts w:ascii="Book Antiqua" w:hAnsi="Book Antiqua"/>
          <w:szCs w:val="21"/>
        </w:rPr>
        <w:t xml:space="preserve">es recordado </w:t>
      </w:r>
      <w:r w:rsidRPr="001241A0">
        <w:rPr>
          <w:rFonts w:ascii="Book Antiqua" w:hAnsi="Book Antiqua"/>
          <w:szCs w:val="21"/>
        </w:rPr>
        <w:t>por su incomparable lealtad.</w:t>
      </w:r>
    </w:p>
    <w:p w:rsidR="004D20DA" w:rsidRPr="004D20DA" w:rsidRDefault="004D20DA" w:rsidP="004D20DA">
      <w:pPr>
        <w:pStyle w:val="EjercicioSangr1"/>
        <w:ind w:right="851"/>
        <w:jc w:val="both"/>
      </w:pPr>
    </w:p>
    <w:sectPr w:rsidR="004D20DA" w:rsidRPr="004D20DA" w:rsidSect="004D20DA">
      <w:pgSz w:w="11906" w:h="16838" w:code="9"/>
      <w:pgMar w:top="1417" w:right="1701" w:bottom="1417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0B9D" w:rsidRDefault="009B0B9D" w:rsidP="00E51257">
      <w:pPr>
        <w:spacing w:after="0" w:line="240" w:lineRule="auto"/>
      </w:pPr>
      <w:r>
        <w:separator/>
      </w:r>
    </w:p>
  </w:endnote>
  <w:endnote w:type="continuationSeparator" w:id="0">
    <w:p w:rsidR="009B0B9D" w:rsidRDefault="009B0B9D" w:rsidP="00E512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0B9D" w:rsidRDefault="009B0B9D" w:rsidP="00E51257">
      <w:pPr>
        <w:spacing w:after="0" w:line="240" w:lineRule="auto"/>
      </w:pPr>
      <w:r>
        <w:separator/>
      </w:r>
    </w:p>
  </w:footnote>
  <w:footnote w:type="continuationSeparator" w:id="0">
    <w:p w:rsidR="009B0B9D" w:rsidRDefault="009B0B9D" w:rsidP="00E512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40A9"/>
    <w:rsid w:val="002E4119"/>
    <w:rsid w:val="0043777F"/>
    <w:rsid w:val="004D20DA"/>
    <w:rsid w:val="004E26F2"/>
    <w:rsid w:val="00627267"/>
    <w:rsid w:val="006D6301"/>
    <w:rsid w:val="00722601"/>
    <w:rsid w:val="007D78DC"/>
    <w:rsid w:val="008B1E96"/>
    <w:rsid w:val="008E1521"/>
    <w:rsid w:val="009B0B9D"/>
    <w:rsid w:val="00AA5AF2"/>
    <w:rsid w:val="00AF3888"/>
    <w:rsid w:val="00B740A9"/>
    <w:rsid w:val="00C43F0E"/>
    <w:rsid w:val="00E51257"/>
    <w:rsid w:val="00EA6DFA"/>
    <w:rsid w:val="00F46E3A"/>
    <w:rsid w:val="00F86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B438E"/>
  <w15:chartTrackingRefBased/>
  <w15:docId w15:val="{C3D62EC0-D78F-43DB-95C6-BA5F9F083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jercicioSangr1">
    <w:name w:val="Ejercicio Sangr1"/>
    <w:basedOn w:val="Normal"/>
    <w:qFormat/>
    <w:rsid w:val="00AA5AF2"/>
    <w:pPr>
      <w:spacing w:before="120" w:after="0" w:line="240" w:lineRule="auto"/>
      <w:ind w:left="567"/>
    </w:pPr>
    <w:rPr>
      <w:rFonts w:eastAsiaTheme="minorEastAsia" w:cs="Times New Roman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1437</TotalTime>
  <Pages>1</Pages>
  <Words>255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</dc:creator>
  <cp:keywords/>
  <dc:description/>
  <cp:lastModifiedBy>Rafael Roca Arrufat</cp:lastModifiedBy>
  <cp:revision>5</cp:revision>
  <dcterms:created xsi:type="dcterms:W3CDTF">2020-04-13T12:26:00Z</dcterms:created>
  <dcterms:modified xsi:type="dcterms:W3CDTF">2020-04-16T08:55:00Z</dcterms:modified>
</cp:coreProperties>
</file>